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13B8" w:rsidRPr="000A13B8" w:rsidTr="000A13B8">
        <w:tc>
          <w:tcPr>
            <w:tcW w:w="9498" w:type="dxa"/>
          </w:tcPr>
          <w:p w:rsidR="000A13B8" w:rsidRPr="00BB2491" w:rsidRDefault="000A13B8" w:rsidP="00BB249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BB2491">
              <w:rPr>
                <w:rFonts w:ascii="Times New Roman" w:hAnsi="Times New Roman" w:cs="Times New Roman"/>
                <w:noProof/>
                <w:sz w:val="40"/>
                <w:szCs w:val="4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Faculdades Integradas "</w:t>
            </w:r>
            <w:proofErr w:type="spellStart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Urubupungá</w:t>
            </w:r>
            <w:proofErr w:type="spellEnd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"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</w:t>
            </w:r>
            <w:proofErr w:type="gramStart"/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>3704  4862</w:t>
            </w:r>
            <w:proofErr w:type="gramEnd"/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5A596E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44450</wp:posOffset>
                </wp:positionV>
                <wp:extent cx="3227705" cy="301625"/>
                <wp:effectExtent l="16510" t="12700" r="0" b="952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27705" cy="301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596E" w:rsidRDefault="00BA3F9E" w:rsidP="005A596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24.65pt;margin-top:3.5pt;width:254.1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" o:allowincell="f" filled="f" stroked="f">
                <o:lock v:ext="edit" shapetype="t"/>
                <v:textbox style="mso-fit-shape-to-text:t">
                  <w:txbxContent>
                    <w:p w:rsidR="005A596E" w:rsidRDefault="00BA3F9E" w:rsidP="005A596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t>PLANO DE ENSINO</w:t>
                      </w:r>
                    </w:p>
                  </w:txbxContent>
                </v:textbox>
              </v:shape>
            </w:pict>
          </mc:Fallback>
        </mc:AlternateContent>
      </w: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0A13B8" w:rsidRPr="00151D2C" w:rsidTr="000A13B8">
        <w:trPr>
          <w:cantSplit/>
          <w:jc w:val="center"/>
        </w:trPr>
        <w:tc>
          <w:tcPr>
            <w:tcW w:w="9723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COORDENADORIA:            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ENGENHARIA QUÍMICA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7"/>
      </w:tblGrid>
      <w:tr w:rsidR="000A13B8" w:rsidRPr="00151D2C" w:rsidTr="000A13B8">
        <w:trPr>
          <w:cantSplit/>
          <w:jc w:val="center"/>
        </w:trPr>
        <w:tc>
          <w:tcPr>
            <w:tcW w:w="9667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DISCIPLINA:                               MÉTODOS NUMÉRICOS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  <w:r w:rsidRPr="00151D2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1560"/>
        <w:gridCol w:w="2969"/>
        <w:gridCol w:w="1862"/>
      </w:tblGrid>
      <w:tr w:rsidR="000A13B8" w:rsidRPr="00151D2C" w:rsidTr="000A13B8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CURSO:   Engenharia Química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151D2C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SÉRIE: </w:t>
            </w:r>
            <w:r w:rsidR="00185A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2º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CARGA HORÁRIA: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F767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ANO: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0A13B8" w:rsidRPr="00151D2C" w:rsidTr="000A13B8">
        <w:trPr>
          <w:cantSplit/>
          <w:jc w:val="center"/>
        </w:trPr>
        <w:tc>
          <w:tcPr>
            <w:tcW w:w="967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PROFESSORA:                             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Carolina Goulart de Carvalho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A13B8" w:rsidRPr="00151D2C" w:rsidTr="00BA3F9E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I-  EMENTA  </w:t>
            </w:r>
          </w:p>
        </w:tc>
      </w:tr>
      <w:tr w:rsidR="000A13B8" w:rsidRPr="00151D2C" w:rsidTr="00BA3F9E">
        <w:tc>
          <w:tcPr>
            <w:tcW w:w="9640" w:type="dxa"/>
            <w:tcBorders>
              <w:top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Transformadas de Laplace. Equações diferenciais parciais: equação de onda, equação do calor e equação de Laplace. Equações diferenciais parciais e séries de Fourier. Problemas de valores de contorno e teoria de Sturm-</w:t>
            </w:r>
            <w:proofErr w:type="spell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Liouville</w:t>
            </w:r>
            <w:proofErr w:type="spell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A13B8" w:rsidRPr="00185A66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3"/>
        <w:gridCol w:w="58"/>
      </w:tblGrid>
      <w:tr w:rsidR="000A13B8" w:rsidRPr="00151D2C" w:rsidTr="00CB099E">
        <w:trPr>
          <w:gridAfter w:val="1"/>
          <w:wAfter w:w="58" w:type="dxa"/>
          <w:cantSplit/>
          <w:trHeight w:val="223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 – OBJETIVOS GERAIS</w:t>
            </w:r>
          </w:p>
        </w:tc>
      </w:tr>
      <w:tr w:rsidR="000A13B8" w:rsidRPr="00151D2C" w:rsidTr="00CB099E">
        <w:trPr>
          <w:gridAfter w:val="1"/>
          <w:wAfter w:w="58" w:type="dxa"/>
          <w:cantSplit/>
          <w:trHeight w:val="123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185A66">
            <w:pPr>
              <w:spacing w:after="0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Apresentar diversos métodos numéricos para a resolução de diferentes problemas matemáticos. </w:t>
            </w:r>
          </w:p>
          <w:p w:rsidR="000A13B8" w:rsidRPr="00151D2C" w:rsidRDefault="000A13B8" w:rsidP="00F767C3">
            <w:pPr>
              <w:spacing w:after="0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Mostrar situações em que eles devem ser </w:t>
            </w:r>
            <w:proofErr w:type="gram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aplicados;  Apontar</w:t>
            </w:r>
            <w:proofErr w:type="gram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vantagens de se utilizar um método numérico; e as limitações na sua aplicação e confiabilidade na solução obtida (garantia de que os resultados estão próximos do exato)</w:t>
            </w:r>
          </w:p>
        </w:tc>
      </w:tr>
      <w:tr w:rsidR="00CB099E" w:rsidRPr="00151D2C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III- CONTEÚDO PROGRAMÁTICO</w:t>
            </w:r>
          </w:p>
        </w:tc>
      </w:tr>
      <w:tr w:rsidR="00CB099E" w:rsidRPr="00151D2C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Análise de arredondamento de ponto flutuante 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Introdução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Sistemas de Números no Computador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Representação de Números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Operações Aritméticas em Pontos Flutuantes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Efeitos </w:t>
            </w:r>
            <w:proofErr w:type="gram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Numéricos  Erros</w:t>
            </w:r>
            <w:proofErr w:type="gram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Existência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Tipos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Propagação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Análise Equações Não Lineares 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 da Bissecção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 da Iteração Linear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 de Newton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 das Secantes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Sistemas lineares: 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Métodos Exatos e Iterativos 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Métodos Iterativos: Jacobi e </w:t>
            </w:r>
            <w:proofErr w:type="spell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Gaus-Seidel</w:t>
            </w:r>
            <w:proofErr w:type="spellEnd"/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Interpolação Polinomial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Polinômio de Interpolação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Fórmula de </w:t>
            </w:r>
            <w:proofErr w:type="spell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Lagrange</w:t>
            </w:r>
            <w:proofErr w:type="spell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- Erro na Interpolação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Integração Numérica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Solução numérica de equações diferenciais ordinárias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 - Problemas de valor Inicial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- Métodos</w:t>
            </w:r>
          </w:p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Equações de Ordem Superior</w:t>
            </w: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 – PROCEDIMENTOS DIDÁTICOS</w:t>
            </w: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top w:val="single" w:sz="4" w:space="0" w:color="auto"/>
            </w:tcBorders>
          </w:tcPr>
          <w:p w:rsidR="000A13B8" w:rsidRPr="00151D2C" w:rsidRDefault="00C414D0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3B8" w:rsidRPr="00151D2C">
              <w:rPr>
                <w:rFonts w:ascii="Times New Roman" w:hAnsi="Times New Roman" w:cs="Times New Roman"/>
                <w:sz w:val="24"/>
                <w:szCs w:val="24"/>
              </w:rPr>
              <w:t>Aulas expositiv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as com exercícios de aplicações.</w:t>
            </w:r>
          </w:p>
          <w:p w:rsidR="00C414D0" w:rsidRPr="00151D2C" w:rsidRDefault="00C414D0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Atividades individuais e em grupos desenvolvidas em sala de aula.</w:t>
            </w:r>
          </w:p>
        </w:tc>
      </w:tr>
    </w:tbl>
    <w:p w:rsidR="000A13B8" w:rsidRPr="00CB099E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3"/>
      </w:tblGrid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V – CRITÉRIOS DE AVALIAÇÃO</w:t>
            </w:r>
          </w:p>
        </w:tc>
      </w:tr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N1 – Média Aritmética entre a nota de uma prova escrita e um trabalho no 1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N2 - Média Aritmética entre a nota de uma prova escrita e um trabalho no 2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NF – Média Final</w:t>
            </w:r>
          </w:p>
          <w:p w:rsidR="000A13B8" w:rsidRPr="00151D2C" w:rsidRDefault="00C414D0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NF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</w:tbl>
    <w:p w:rsidR="000A13B8" w:rsidRPr="00CB099E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0A13B8" w:rsidRPr="00151D2C" w:rsidTr="00CB099E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VI – BIBLIOGRAFIA BÁSICA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C414D0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PINA, C. L. H., Métodos numéricos, complementos e guia prático. Lisboa, Portugal: IST PRESS, 2006.</w:t>
            </w:r>
          </w:p>
          <w:p w:rsidR="00C414D0" w:rsidRPr="00151D2C" w:rsidRDefault="00C414D0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RUGGIERO, M. A. G.; LOPES, V. L. R.. Cálculo numérico – aspectos teóricos e computacionais. 2. Ed. São Paulo: Pearson </w:t>
            </w:r>
            <w:proofErr w:type="spell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do Brasil, 2012.</w:t>
            </w:r>
          </w:p>
          <w:p w:rsidR="000A13B8" w:rsidRPr="00151D2C" w:rsidRDefault="00C414D0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BARROCO, C.L. et all..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Cálculo Numérico (com aplicações), SP: </w:t>
            </w:r>
            <w:proofErr w:type="spellStart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Harbra</w:t>
            </w:r>
            <w:proofErr w:type="spellEnd"/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, 1987.</w:t>
            </w:r>
          </w:p>
        </w:tc>
      </w:tr>
      <w:tr w:rsidR="00CB099E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VII – BIBLIOGRAFIA COMPLEMENTAR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C414D0" w:rsidRPr="00151D2C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PINA, C. L. H.. Métodos numéricos. Lisboa: McGraw-Hill, 1995.</w:t>
            </w:r>
          </w:p>
          <w:p w:rsidR="00C414D0" w:rsidRPr="00151D2C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SPERANDIO, D.; MENDES, J. T.; SILVA, L. H. M.. Cálculo numérico – características matemáticas e computacionais dos métodos numéricos. Rio de Janeiro: Prentice Hall, 2006.</w:t>
            </w:r>
          </w:p>
          <w:p w:rsidR="00C414D0" w:rsidRPr="00151D2C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TARCIA, JOSÉ HENRIQUE MENDES. Cálculo Numérico. 2</w:t>
            </w:r>
            <w:r w:rsidRPr="00151D2C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vertAlign w:val="superscript"/>
              </w:rPr>
              <w:t>a</w:t>
            </w: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ed., LTC, 2012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8"/>
      </w:tblGrid>
      <w:tr w:rsidR="000A13B8" w:rsidRPr="00151D2C" w:rsidTr="000A13B8">
        <w:trPr>
          <w:jc w:val="center"/>
        </w:trPr>
        <w:tc>
          <w:tcPr>
            <w:tcW w:w="972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>Pereira Barreto, 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 xml:space="preserve"> de m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arço de 201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A13B8" w:rsidRPr="00151D2C" w:rsidSect="00151D2C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B8"/>
    <w:rsid w:val="00054E41"/>
    <w:rsid w:val="000A13B8"/>
    <w:rsid w:val="00151D2C"/>
    <w:rsid w:val="00185A66"/>
    <w:rsid w:val="003437B2"/>
    <w:rsid w:val="003A55F5"/>
    <w:rsid w:val="004327EC"/>
    <w:rsid w:val="00473025"/>
    <w:rsid w:val="004A6D59"/>
    <w:rsid w:val="005A596E"/>
    <w:rsid w:val="00A07971"/>
    <w:rsid w:val="00BA3F9E"/>
    <w:rsid w:val="00BB2491"/>
    <w:rsid w:val="00C414D0"/>
    <w:rsid w:val="00CB099E"/>
    <w:rsid w:val="00D4190C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EA8E651-CD8E-41DA-BB64-6287CD2C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14D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4D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A59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Zezé</cp:lastModifiedBy>
  <cp:revision>3</cp:revision>
  <cp:lastPrinted>2017-12-08T15:14:00Z</cp:lastPrinted>
  <dcterms:created xsi:type="dcterms:W3CDTF">2016-03-10T22:18:00Z</dcterms:created>
  <dcterms:modified xsi:type="dcterms:W3CDTF">2017-12-08T15:14:00Z</dcterms:modified>
</cp:coreProperties>
</file>